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La vida es un Carnaval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Música       Mim ……….. Do …………Mim …………Do</w:t>
      </w:r>
      <w:r w:rsidDel="00000000" w:rsidR="00000000" w:rsidRPr="00000000">
        <w:rPr>
          <w:b w:val="1"/>
          <w:sz w:val="28"/>
          <w:szCs w:val="28"/>
          <w:rtl w:val="0"/>
        </w:rPr>
        <w:t xml:space="preserve"> (BIS)    Mim. (lam Fa Lam Fa Lam)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X8                 X8                X8</w:t>
      </w:r>
      <w:r w:rsidDel="00000000" w:rsidR="00000000" w:rsidRPr="00000000">
        <w:rPr>
          <w:b w:val="1"/>
          <w:sz w:val="28"/>
          <w:szCs w:val="28"/>
          <w:rtl w:val="0"/>
        </w:rPr>
        <w:t xml:space="preserve">.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X8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Todo aquel que piense que la vida es desigual, tiene que saber que no es así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(Mim)                                                                                                            (Do)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la vida es una hermosura,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hay que vivirla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(Si7) (Mi7)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Todo aquel que piense que está solo y que está mal, tiene que saber que no es así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(Mim)                                                                                                                      (Do)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en la vida no hay nadie solo,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siempre hay alguien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(Si7)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/Ay, no hay que llorar, que la vida es un carnaval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(Mim)                                                         (Do)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es más bello vivir cantando, oh-oh-oh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(Si7)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Ay, no hay que llorar, que la vida es un carnaval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(Mim)                                                         (Do)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las penas se van cantando/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(Si7)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Música       Mim ……….. Do …………Mim …………Do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Todo aquel que piense que la vida siempre es cruel,  tiene que saber que no es así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(Mim)                                                                                                                      (Do)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tan solo hay momentos malos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y todo pasa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(Si7)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Todo aquel que piense que esto nunca va a cambiar, tiene que saber que no es así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(Mim)                                                                                                                       (Do)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al mal tiempo, buena cara,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y todo cambia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(Si7)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/Ay, no hay que llorar, que la vida es un carnaval…………..cantando/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BIS TODO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   -   INTRO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Carnaval no hay que llorar, carn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aval hay</w:t>
      </w:r>
      <w:r w:rsidDel="00000000" w:rsidR="00000000" w:rsidRPr="00000000">
        <w:rPr>
          <w:b w:val="1"/>
          <w:sz w:val="28"/>
          <w:szCs w:val="28"/>
          <w:rtl w:val="0"/>
        </w:rPr>
        <w:t xml:space="preserve"> que vivir cantando (X4)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Mim                                Si7.   Mim.                      Si7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</w:t>
      </w:r>
    </w:p>
    <w:sectPr>
      <w:pgSz w:h="16838" w:w="11906" w:orient="portrait"/>
      <w:pgMar w:bottom="0" w:top="0" w:left="567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